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37CB8" w14:textId="77777777" w:rsidR="00726D53" w:rsidRDefault="00000000">
      <w:pPr>
        <w:spacing w:after="60"/>
      </w:pPr>
      <w:r>
        <w:rPr>
          <w:rFonts w:ascii="Calibri" w:eastAsia="Calibri" w:hAnsi="Calibri" w:cs="Calibri"/>
          <w:b/>
          <w:bCs/>
          <w:color w:val="1F98D8"/>
          <w:sz w:val="18"/>
          <w:szCs w:val="18"/>
        </w:rPr>
        <w:t>HUISARTSENPRAKTIJK DE WIEKE</w:t>
      </w:r>
    </w:p>
    <w:p w14:paraId="0F246B59" w14:textId="77777777" w:rsidR="00726D53" w:rsidRDefault="00000000">
      <w:pPr>
        <w:spacing w:after="180"/>
      </w:pPr>
      <w:r>
        <w:rPr>
          <w:rFonts w:ascii="Calibri Light" w:eastAsia="Calibri Light" w:hAnsi="Calibri Light" w:cs="Calibri Light"/>
          <w:b/>
          <w:bCs/>
          <w:color w:val="1A1A1A"/>
          <w:sz w:val="48"/>
          <w:szCs w:val="48"/>
        </w:rPr>
        <w:t>Praktijkondersteuner Somatiek</w:t>
      </w:r>
    </w:p>
    <w:tbl>
      <w:tblPr>
        <w:tblW w:w="0" w:type="auto"/>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000"/>
        <w:gridCol w:w="150"/>
        <w:gridCol w:w="1600"/>
        <w:gridCol w:w="150"/>
        <w:gridCol w:w="1000"/>
      </w:tblGrid>
      <w:tr w:rsidR="00726D53" w14:paraId="07A5D7A2" w14:textId="77777777">
        <w:tblPrEx>
          <w:tblCellMar>
            <w:top w:w="0" w:type="dxa"/>
            <w:bottom w:w="0" w:type="dxa"/>
          </w:tblCellMar>
        </w:tblPrEx>
        <w:tc>
          <w:tcPr>
            <w:tcW w:w="2000" w:type="dxa"/>
            <w:shd w:val="clear" w:color="auto" w:fill="EAF5FC"/>
            <w:tcMar>
              <w:top w:w="60" w:type="dxa"/>
              <w:left w:w="180" w:type="dxa"/>
              <w:bottom w:w="60" w:type="dxa"/>
              <w:right w:w="180" w:type="dxa"/>
            </w:tcMar>
          </w:tcPr>
          <w:p w14:paraId="0336FA45" w14:textId="77777777" w:rsidR="00726D53" w:rsidRDefault="00000000">
            <w:r>
              <w:rPr>
                <w:rFonts w:ascii="Calibri" w:eastAsia="Calibri" w:hAnsi="Calibri" w:cs="Calibri"/>
                <w:b/>
                <w:bCs/>
                <w:color w:val="0E6EA3"/>
                <w:sz w:val="18"/>
                <w:szCs w:val="18"/>
              </w:rPr>
              <w:t>16 - 24 UUR / WEEK</w:t>
            </w:r>
          </w:p>
        </w:tc>
        <w:tc>
          <w:tcPr>
            <w:tcW w:w="150" w:type="dxa"/>
            <w:tcBorders>
              <w:top w:val="none" w:sz="0" w:space="0" w:color="FFFFFF"/>
              <w:left w:val="none" w:sz="0" w:space="0" w:color="FFFFFF"/>
              <w:bottom w:val="none" w:sz="0" w:space="0" w:color="FFFFFF"/>
              <w:right w:val="none" w:sz="0" w:space="0" w:color="FFFFFF"/>
            </w:tcBorders>
          </w:tcPr>
          <w:p w14:paraId="6F2BE0BC" w14:textId="77777777" w:rsidR="00726D53" w:rsidRDefault="00726D53"/>
        </w:tc>
        <w:tc>
          <w:tcPr>
            <w:tcW w:w="1600" w:type="dxa"/>
            <w:shd w:val="clear" w:color="auto" w:fill="EAF5FC"/>
            <w:tcMar>
              <w:top w:w="60" w:type="dxa"/>
              <w:left w:w="180" w:type="dxa"/>
              <w:bottom w:w="60" w:type="dxa"/>
              <w:right w:w="180" w:type="dxa"/>
            </w:tcMar>
          </w:tcPr>
          <w:p w14:paraId="01598AEF" w14:textId="77777777" w:rsidR="00726D53" w:rsidRDefault="00000000">
            <w:r>
              <w:rPr>
                <w:rFonts w:ascii="Calibri" w:eastAsia="Calibri" w:hAnsi="Calibri" w:cs="Calibri"/>
                <w:b/>
                <w:bCs/>
                <w:color w:val="0E6EA3"/>
                <w:sz w:val="18"/>
                <w:szCs w:val="18"/>
              </w:rPr>
              <w:t>STADSKANAAL</w:t>
            </w:r>
          </w:p>
        </w:tc>
        <w:tc>
          <w:tcPr>
            <w:tcW w:w="150" w:type="dxa"/>
            <w:tcBorders>
              <w:top w:val="none" w:sz="0" w:space="0" w:color="FFFFFF"/>
              <w:left w:val="none" w:sz="0" w:space="0" w:color="FFFFFF"/>
              <w:bottom w:val="none" w:sz="0" w:space="0" w:color="FFFFFF"/>
              <w:right w:val="none" w:sz="0" w:space="0" w:color="FFFFFF"/>
            </w:tcBorders>
          </w:tcPr>
          <w:p w14:paraId="633395F7" w14:textId="77777777" w:rsidR="00726D53" w:rsidRDefault="00726D53"/>
        </w:tc>
        <w:tc>
          <w:tcPr>
            <w:tcW w:w="1000" w:type="dxa"/>
            <w:shd w:val="clear" w:color="auto" w:fill="EAF5FC"/>
            <w:tcMar>
              <w:top w:w="60" w:type="dxa"/>
              <w:left w:w="180" w:type="dxa"/>
              <w:bottom w:w="60" w:type="dxa"/>
              <w:right w:w="180" w:type="dxa"/>
            </w:tcMar>
          </w:tcPr>
          <w:p w14:paraId="4D0D05D7" w14:textId="77777777" w:rsidR="00726D53" w:rsidRDefault="00000000">
            <w:r>
              <w:rPr>
                <w:rFonts w:ascii="Calibri" w:eastAsia="Calibri" w:hAnsi="Calibri" w:cs="Calibri"/>
                <w:b/>
                <w:bCs/>
                <w:color w:val="0E6EA3"/>
                <w:sz w:val="18"/>
                <w:szCs w:val="18"/>
              </w:rPr>
              <w:t>POH-S</w:t>
            </w:r>
          </w:p>
        </w:tc>
      </w:tr>
    </w:tbl>
    <w:p w14:paraId="004E231E" w14:textId="77777777" w:rsidR="00726D53" w:rsidRDefault="00726D53">
      <w:pPr>
        <w:spacing w:after="36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31"/>
        <w:gridCol w:w="10075"/>
      </w:tblGrid>
      <w:tr w:rsidR="00726D53" w14:paraId="3B72F9F0" w14:textId="77777777">
        <w:tblPrEx>
          <w:tblCellMar>
            <w:top w:w="0" w:type="dxa"/>
            <w:bottom w:w="0" w:type="dxa"/>
          </w:tblCellMar>
        </w:tblPrEx>
        <w:tc>
          <w:tcPr>
            <w:tcW w:w="120" w:type="dxa"/>
            <w:shd w:val="clear" w:color="auto" w:fill="1F98D8"/>
          </w:tcPr>
          <w:p w14:paraId="50A5F164" w14:textId="77777777" w:rsidR="00726D53" w:rsidRDefault="00726D53"/>
        </w:tc>
        <w:tc>
          <w:tcPr>
            <w:tcW w:w="9200" w:type="dxa"/>
            <w:tcMar>
              <w:top w:w="40" w:type="dxa"/>
              <w:left w:w="200" w:type="dxa"/>
              <w:bottom w:w="40" w:type="dxa"/>
            </w:tcMar>
            <w:vAlign w:val="center"/>
          </w:tcPr>
          <w:p w14:paraId="092A6BB7" w14:textId="77777777" w:rsidR="00726D53" w:rsidRDefault="00000000">
            <w:r>
              <w:rPr>
                <w:rFonts w:ascii="Calibri" w:eastAsia="Calibri" w:hAnsi="Calibri" w:cs="Calibri"/>
                <w:b/>
                <w:bCs/>
                <w:color w:val="1A1A1A"/>
                <w:sz w:val="26"/>
                <w:szCs w:val="26"/>
              </w:rPr>
              <w:t>Over de praktijk</w:t>
            </w:r>
          </w:p>
        </w:tc>
      </w:tr>
    </w:tbl>
    <w:p w14:paraId="44EB3757" w14:textId="77777777" w:rsidR="00726D53" w:rsidRDefault="00726D53">
      <w:pPr>
        <w:spacing w:after="120"/>
      </w:pPr>
    </w:p>
    <w:p w14:paraId="0EB6E591" w14:textId="77777777" w:rsidR="00726D53" w:rsidRDefault="00000000">
      <w:pPr>
        <w:spacing w:after="160"/>
      </w:pPr>
      <w:r>
        <w:rPr>
          <w:rFonts w:ascii="Calibri" w:eastAsia="Calibri" w:hAnsi="Calibri" w:cs="Calibri"/>
          <w:color w:val="1A1A1A"/>
          <w:sz w:val="21"/>
          <w:szCs w:val="21"/>
        </w:rPr>
        <w:t>Huisartsenpraktijk De Wieke in Stadskanaal is een moderne huisartsenpraktijk met meerdere huisartsen, praktijkondersteuners, doktersassistentes en administratief medewerkers. Wij bieden persoonlijke en toegankelijke zorg aan onze patiënten en werken vanuit een prettige, collegiale samenwerking waarin ruimte is voor eigen inbreng en ontwikkeling.</w:t>
      </w:r>
    </w:p>
    <w:p w14:paraId="1991A0CD" w14:textId="77777777" w:rsidR="00726D53" w:rsidRDefault="00726D53">
      <w:pPr>
        <w:spacing w:after="20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31"/>
        <w:gridCol w:w="10075"/>
      </w:tblGrid>
      <w:tr w:rsidR="00726D53" w14:paraId="640FB3D3" w14:textId="77777777">
        <w:tblPrEx>
          <w:tblCellMar>
            <w:top w:w="0" w:type="dxa"/>
            <w:bottom w:w="0" w:type="dxa"/>
          </w:tblCellMar>
        </w:tblPrEx>
        <w:tc>
          <w:tcPr>
            <w:tcW w:w="120" w:type="dxa"/>
            <w:shd w:val="clear" w:color="auto" w:fill="1F98D8"/>
          </w:tcPr>
          <w:p w14:paraId="02D2AA00" w14:textId="77777777" w:rsidR="00726D53" w:rsidRDefault="00726D53"/>
        </w:tc>
        <w:tc>
          <w:tcPr>
            <w:tcW w:w="9200" w:type="dxa"/>
            <w:tcMar>
              <w:top w:w="40" w:type="dxa"/>
              <w:left w:w="200" w:type="dxa"/>
              <w:bottom w:w="40" w:type="dxa"/>
            </w:tcMar>
            <w:vAlign w:val="center"/>
          </w:tcPr>
          <w:p w14:paraId="66D06716" w14:textId="77777777" w:rsidR="00726D53" w:rsidRDefault="00000000">
            <w:r>
              <w:rPr>
                <w:rFonts w:ascii="Calibri" w:eastAsia="Calibri" w:hAnsi="Calibri" w:cs="Calibri"/>
                <w:b/>
                <w:bCs/>
                <w:color w:val="1A1A1A"/>
                <w:sz w:val="26"/>
                <w:szCs w:val="26"/>
              </w:rPr>
              <w:t>Wat ga je doen</w:t>
            </w:r>
          </w:p>
        </w:tc>
      </w:tr>
    </w:tbl>
    <w:p w14:paraId="497287A9" w14:textId="77777777" w:rsidR="00726D53" w:rsidRDefault="00726D53">
      <w:pPr>
        <w:spacing w:after="120"/>
      </w:pPr>
    </w:p>
    <w:p w14:paraId="49CB2859" w14:textId="77777777" w:rsidR="00726D53" w:rsidRDefault="00000000">
      <w:pPr>
        <w:spacing w:after="160"/>
      </w:pPr>
      <w:r>
        <w:rPr>
          <w:rFonts w:ascii="Calibri" w:eastAsia="Calibri" w:hAnsi="Calibri" w:cs="Calibri"/>
          <w:color w:val="1A1A1A"/>
          <w:sz w:val="21"/>
          <w:szCs w:val="21"/>
        </w:rPr>
        <w:t>Als POH-Somatiek ben je binnen onze praktijk verantwoordelijk voor de begeleiding van patiënten met chronische aandoeningen en het bieden van praktijkondersteuning op het gebied van somatische zorg. Je werkzaamheden bestaan onder andere uit:</w:t>
      </w:r>
    </w:p>
    <w:p w14:paraId="11D7C2E4" w14:textId="77777777" w:rsidR="00726D53" w:rsidRDefault="00000000">
      <w:pPr>
        <w:pStyle w:val="Lijstalinea"/>
        <w:numPr>
          <w:ilvl w:val="0"/>
          <w:numId w:val="2"/>
        </w:numPr>
        <w:spacing w:after="80"/>
      </w:pPr>
      <w:r>
        <w:rPr>
          <w:rFonts w:ascii="Calibri" w:eastAsia="Calibri" w:hAnsi="Calibri" w:cs="Calibri"/>
          <w:color w:val="1A1A1A"/>
          <w:sz w:val="21"/>
          <w:szCs w:val="21"/>
        </w:rPr>
        <w:t>Zelfstandig spreekuren houden voor patiënten met diabetes mellitus, COPD/astma en cardiovasculair risicomanagement (CVRM)</w:t>
      </w:r>
    </w:p>
    <w:p w14:paraId="1D5C4F2A" w14:textId="77777777" w:rsidR="00726D53" w:rsidRDefault="00000000">
      <w:pPr>
        <w:pStyle w:val="Lijstalinea"/>
        <w:numPr>
          <w:ilvl w:val="0"/>
          <w:numId w:val="2"/>
        </w:numPr>
        <w:spacing w:after="80"/>
      </w:pPr>
      <w:r>
        <w:rPr>
          <w:rFonts w:ascii="Calibri" w:eastAsia="Calibri" w:hAnsi="Calibri" w:cs="Calibri"/>
          <w:color w:val="1A1A1A"/>
          <w:sz w:val="21"/>
          <w:szCs w:val="21"/>
        </w:rPr>
        <w:t>Signaleren, begeleiden en monitoren van chronisch zieke patiënten volgens de geldende zorgstandaarden en protocollen</w:t>
      </w:r>
    </w:p>
    <w:p w14:paraId="7955C9C8" w14:textId="77777777" w:rsidR="00726D53" w:rsidRDefault="00000000">
      <w:pPr>
        <w:pStyle w:val="Lijstalinea"/>
        <w:numPr>
          <w:ilvl w:val="0"/>
          <w:numId w:val="2"/>
        </w:numPr>
        <w:spacing w:after="80"/>
      </w:pPr>
      <w:r>
        <w:rPr>
          <w:rFonts w:ascii="Calibri" w:eastAsia="Calibri" w:hAnsi="Calibri" w:cs="Calibri"/>
          <w:color w:val="1A1A1A"/>
          <w:sz w:val="21"/>
          <w:szCs w:val="21"/>
        </w:rPr>
        <w:t>Geven van leefstijladvies en ondersteuning bij zelfmanagement</w:t>
      </w:r>
    </w:p>
    <w:p w14:paraId="6B2B0174" w14:textId="77777777" w:rsidR="00726D53" w:rsidRDefault="00000000">
      <w:pPr>
        <w:pStyle w:val="Lijstalinea"/>
        <w:numPr>
          <w:ilvl w:val="0"/>
          <w:numId w:val="2"/>
        </w:numPr>
        <w:spacing w:after="80"/>
      </w:pPr>
      <w:r>
        <w:rPr>
          <w:rFonts w:ascii="Calibri" w:eastAsia="Calibri" w:hAnsi="Calibri" w:cs="Calibri"/>
          <w:color w:val="1A1A1A"/>
          <w:sz w:val="21"/>
          <w:szCs w:val="21"/>
        </w:rPr>
        <w:t>Verrichten van medische controles zoals bloeddrukmeting, bloedafname en het beoordelen van uitslagen</w:t>
      </w:r>
    </w:p>
    <w:p w14:paraId="6BE3AC75" w14:textId="77777777" w:rsidR="00726D53" w:rsidRDefault="00000000">
      <w:pPr>
        <w:pStyle w:val="Lijstalinea"/>
        <w:numPr>
          <w:ilvl w:val="0"/>
          <w:numId w:val="2"/>
        </w:numPr>
        <w:spacing w:after="80"/>
      </w:pPr>
      <w:r>
        <w:rPr>
          <w:rFonts w:ascii="Calibri" w:eastAsia="Calibri" w:hAnsi="Calibri" w:cs="Calibri"/>
          <w:color w:val="1A1A1A"/>
          <w:sz w:val="21"/>
          <w:szCs w:val="21"/>
        </w:rPr>
        <w:t>Nauwe samenwerking en afstemming met de huisartsen en overige praktijkmedewerkers</w:t>
      </w:r>
    </w:p>
    <w:p w14:paraId="185C054F" w14:textId="77777777" w:rsidR="00726D53" w:rsidRDefault="00000000">
      <w:pPr>
        <w:pStyle w:val="Lijstalinea"/>
        <w:numPr>
          <w:ilvl w:val="0"/>
          <w:numId w:val="2"/>
        </w:numPr>
        <w:spacing w:after="80"/>
      </w:pPr>
      <w:r>
        <w:rPr>
          <w:rFonts w:ascii="Calibri" w:eastAsia="Calibri" w:hAnsi="Calibri" w:cs="Calibri"/>
          <w:color w:val="1A1A1A"/>
          <w:sz w:val="21"/>
          <w:szCs w:val="21"/>
        </w:rPr>
        <w:t>Bijhouden van patiëntendossiers in het huisartseninformatiesysteem (HIS)</w:t>
      </w:r>
    </w:p>
    <w:p w14:paraId="1D446478" w14:textId="77777777" w:rsidR="00726D53" w:rsidRDefault="00726D53">
      <w:pPr>
        <w:spacing w:after="20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31"/>
        <w:gridCol w:w="10075"/>
      </w:tblGrid>
      <w:tr w:rsidR="00726D53" w14:paraId="2ACC04A0" w14:textId="77777777">
        <w:tblPrEx>
          <w:tblCellMar>
            <w:top w:w="0" w:type="dxa"/>
            <w:bottom w:w="0" w:type="dxa"/>
          </w:tblCellMar>
        </w:tblPrEx>
        <w:tc>
          <w:tcPr>
            <w:tcW w:w="120" w:type="dxa"/>
            <w:shd w:val="clear" w:color="auto" w:fill="1F98D8"/>
          </w:tcPr>
          <w:p w14:paraId="63CF0EFB" w14:textId="77777777" w:rsidR="00726D53" w:rsidRDefault="00726D53"/>
        </w:tc>
        <w:tc>
          <w:tcPr>
            <w:tcW w:w="9200" w:type="dxa"/>
            <w:tcMar>
              <w:top w:w="40" w:type="dxa"/>
              <w:left w:w="200" w:type="dxa"/>
              <w:bottom w:w="40" w:type="dxa"/>
            </w:tcMar>
            <w:vAlign w:val="center"/>
          </w:tcPr>
          <w:p w14:paraId="197EA6A7" w14:textId="77777777" w:rsidR="00726D53" w:rsidRDefault="00000000">
            <w:r>
              <w:rPr>
                <w:rFonts w:ascii="Calibri" w:eastAsia="Calibri" w:hAnsi="Calibri" w:cs="Calibri"/>
                <w:b/>
                <w:bCs/>
                <w:color w:val="1A1A1A"/>
                <w:sz w:val="26"/>
                <w:szCs w:val="26"/>
              </w:rPr>
              <w:t>Profiel &amp; aanbod</w:t>
            </w:r>
          </w:p>
        </w:tc>
      </w:tr>
    </w:tbl>
    <w:p w14:paraId="6FDA2B30" w14:textId="77777777" w:rsidR="00726D53" w:rsidRDefault="00726D53">
      <w:pPr>
        <w:spacing w:after="16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945"/>
        <w:gridCol w:w="316"/>
        <w:gridCol w:w="4945"/>
      </w:tblGrid>
      <w:tr w:rsidR="00726D53" w14:paraId="7CFC40B9" w14:textId="77777777">
        <w:tblPrEx>
          <w:tblCellMar>
            <w:top w:w="0" w:type="dxa"/>
            <w:bottom w:w="0" w:type="dxa"/>
          </w:tblCellMar>
        </w:tblPrEx>
        <w:tc>
          <w:tcPr>
            <w:tcW w:w="4700" w:type="dxa"/>
          </w:tcPr>
          <w:p w14:paraId="1FB7D211" w14:textId="77777777" w:rsidR="00726D53" w:rsidRDefault="00000000">
            <w:pPr>
              <w:spacing w:after="100"/>
            </w:pPr>
            <w:r>
              <w:rPr>
                <w:rFonts w:ascii="Calibri" w:eastAsia="Calibri" w:hAnsi="Calibri" w:cs="Calibri"/>
                <w:b/>
                <w:bCs/>
                <w:color w:val="0E6EA3"/>
                <w:sz w:val="21"/>
                <w:szCs w:val="21"/>
              </w:rPr>
              <w:t>Wat vragen wij</w:t>
            </w:r>
          </w:p>
          <w:p w14:paraId="6A0292F1" w14:textId="77777777" w:rsidR="00726D53" w:rsidRDefault="00000000">
            <w:pPr>
              <w:pStyle w:val="Lijstalinea"/>
              <w:numPr>
                <w:ilvl w:val="0"/>
                <w:numId w:val="2"/>
              </w:numPr>
              <w:spacing w:after="80"/>
            </w:pPr>
            <w:r>
              <w:rPr>
                <w:rFonts w:ascii="Calibri" w:eastAsia="Calibri" w:hAnsi="Calibri" w:cs="Calibri"/>
                <w:color w:val="1A1A1A"/>
                <w:sz w:val="21"/>
                <w:szCs w:val="21"/>
              </w:rPr>
              <w:t>Afgeronde opleiding tot POH-S of vergelijkbaar (bijv. HBO-V met aantekening)</w:t>
            </w:r>
          </w:p>
          <w:p w14:paraId="7FCC0D4D" w14:textId="77777777" w:rsidR="00726D53" w:rsidRDefault="00000000">
            <w:pPr>
              <w:pStyle w:val="Lijstalinea"/>
              <w:numPr>
                <w:ilvl w:val="0"/>
                <w:numId w:val="2"/>
              </w:numPr>
              <w:spacing w:after="80"/>
            </w:pPr>
            <w:r>
              <w:rPr>
                <w:rFonts w:ascii="Calibri" w:eastAsia="Calibri" w:hAnsi="Calibri" w:cs="Calibri"/>
                <w:color w:val="1A1A1A"/>
                <w:sz w:val="21"/>
                <w:szCs w:val="21"/>
              </w:rPr>
              <w:t>Bij voorkeur ervaring binnen de huisartsenzorg</w:t>
            </w:r>
          </w:p>
          <w:p w14:paraId="52273670" w14:textId="77777777" w:rsidR="00726D53" w:rsidRDefault="00000000">
            <w:pPr>
              <w:pStyle w:val="Lijstalinea"/>
              <w:numPr>
                <w:ilvl w:val="0"/>
                <w:numId w:val="2"/>
              </w:numPr>
              <w:spacing w:after="80"/>
            </w:pPr>
            <w:r>
              <w:rPr>
                <w:rFonts w:ascii="Calibri" w:eastAsia="Calibri" w:hAnsi="Calibri" w:cs="Calibri"/>
                <w:color w:val="1A1A1A"/>
                <w:sz w:val="21"/>
                <w:szCs w:val="21"/>
              </w:rPr>
              <w:t>Zelfstandig, proactief en communicatief vaardig</w:t>
            </w:r>
          </w:p>
          <w:p w14:paraId="45603D14" w14:textId="77777777" w:rsidR="00726D53" w:rsidRDefault="00000000">
            <w:pPr>
              <w:pStyle w:val="Lijstalinea"/>
              <w:numPr>
                <w:ilvl w:val="0"/>
                <w:numId w:val="2"/>
              </w:numPr>
              <w:spacing w:after="80"/>
            </w:pPr>
            <w:r>
              <w:rPr>
                <w:rFonts w:ascii="Calibri" w:eastAsia="Calibri" w:hAnsi="Calibri" w:cs="Calibri"/>
                <w:color w:val="1A1A1A"/>
                <w:sz w:val="21"/>
                <w:szCs w:val="21"/>
              </w:rPr>
              <w:t>Schakelt gemakkelijk met collega's en huisartsen</w:t>
            </w:r>
          </w:p>
          <w:p w14:paraId="181412AB" w14:textId="77777777" w:rsidR="00726D53" w:rsidRDefault="00000000">
            <w:pPr>
              <w:pStyle w:val="Lijstalinea"/>
              <w:numPr>
                <w:ilvl w:val="0"/>
                <w:numId w:val="2"/>
              </w:numPr>
              <w:spacing w:after="80"/>
            </w:pPr>
            <w:r>
              <w:rPr>
                <w:rFonts w:ascii="Calibri" w:eastAsia="Calibri" w:hAnsi="Calibri" w:cs="Calibri"/>
                <w:color w:val="1A1A1A"/>
                <w:sz w:val="21"/>
                <w:szCs w:val="21"/>
              </w:rPr>
              <w:t>Flexibel inzetbaar binnen de gewenste 16-24 uur</w:t>
            </w:r>
          </w:p>
        </w:tc>
        <w:tc>
          <w:tcPr>
            <w:tcW w:w="300" w:type="dxa"/>
          </w:tcPr>
          <w:p w14:paraId="551CDAE6" w14:textId="77777777" w:rsidR="00726D53" w:rsidRDefault="00726D53"/>
        </w:tc>
        <w:tc>
          <w:tcPr>
            <w:tcW w:w="4700" w:type="dxa"/>
          </w:tcPr>
          <w:p w14:paraId="4F068CE9" w14:textId="77777777" w:rsidR="00726D53" w:rsidRDefault="00000000">
            <w:pPr>
              <w:spacing w:after="100"/>
            </w:pPr>
            <w:r>
              <w:rPr>
                <w:rFonts w:ascii="Calibri" w:eastAsia="Calibri" w:hAnsi="Calibri" w:cs="Calibri"/>
                <w:b/>
                <w:bCs/>
                <w:color w:val="0E6EA3"/>
                <w:sz w:val="21"/>
                <w:szCs w:val="21"/>
              </w:rPr>
              <w:t>Wat bieden wij</w:t>
            </w:r>
          </w:p>
          <w:p w14:paraId="49589AF0" w14:textId="77777777" w:rsidR="00726D53" w:rsidRDefault="00000000">
            <w:pPr>
              <w:pStyle w:val="Lijstalinea"/>
              <w:numPr>
                <w:ilvl w:val="0"/>
                <w:numId w:val="2"/>
              </w:numPr>
              <w:spacing w:after="80"/>
            </w:pPr>
            <w:r>
              <w:rPr>
                <w:rFonts w:ascii="Calibri" w:eastAsia="Calibri" w:hAnsi="Calibri" w:cs="Calibri"/>
                <w:color w:val="1A1A1A"/>
                <w:sz w:val="21"/>
                <w:szCs w:val="21"/>
              </w:rPr>
              <w:t>Afwisselende functie in een collegiaal team</w:t>
            </w:r>
          </w:p>
          <w:p w14:paraId="673CD049" w14:textId="77777777" w:rsidR="00726D53" w:rsidRDefault="00000000">
            <w:pPr>
              <w:pStyle w:val="Lijstalinea"/>
              <w:numPr>
                <w:ilvl w:val="0"/>
                <w:numId w:val="2"/>
              </w:numPr>
              <w:spacing w:after="80"/>
            </w:pPr>
            <w:r>
              <w:rPr>
                <w:rFonts w:ascii="Calibri" w:eastAsia="Calibri" w:hAnsi="Calibri" w:cs="Calibri"/>
                <w:color w:val="1A1A1A"/>
                <w:sz w:val="21"/>
                <w:szCs w:val="21"/>
              </w:rPr>
              <w:t>Dienstverband van 16-24 uur, in overleg vast te stellen</w:t>
            </w:r>
          </w:p>
          <w:p w14:paraId="230F7E54" w14:textId="77777777" w:rsidR="00726D53" w:rsidRDefault="00000000">
            <w:pPr>
              <w:pStyle w:val="Lijstalinea"/>
              <w:numPr>
                <w:ilvl w:val="0"/>
                <w:numId w:val="2"/>
              </w:numPr>
              <w:spacing w:after="80"/>
            </w:pPr>
            <w:r>
              <w:rPr>
                <w:rFonts w:ascii="Calibri" w:eastAsia="Calibri" w:hAnsi="Calibri" w:cs="Calibri"/>
                <w:color w:val="1A1A1A"/>
                <w:sz w:val="21"/>
                <w:szCs w:val="21"/>
              </w:rPr>
              <w:t>Salaris conform CAO Huisartsenzorg</w:t>
            </w:r>
          </w:p>
          <w:p w14:paraId="246E0F05" w14:textId="77777777" w:rsidR="00726D53" w:rsidRDefault="00000000">
            <w:pPr>
              <w:pStyle w:val="Lijstalinea"/>
              <w:numPr>
                <w:ilvl w:val="0"/>
                <w:numId w:val="2"/>
              </w:numPr>
              <w:spacing w:after="80"/>
            </w:pPr>
            <w:r>
              <w:rPr>
                <w:rFonts w:ascii="Calibri" w:eastAsia="Calibri" w:hAnsi="Calibri" w:cs="Calibri"/>
                <w:color w:val="1A1A1A"/>
                <w:sz w:val="21"/>
                <w:szCs w:val="21"/>
              </w:rPr>
              <w:t>Ruimte voor bij- en nascholing</w:t>
            </w:r>
          </w:p>
          <w:p w14:paraId="2D42F6A1" w14:textId="77777777" w:rsidR="00726D53" w:rsidRDefault="00000000">
            <w:pPr>
              <w:pStyle w:val="Lijstalinea"/>
              <w:numPr>
                <w:ilvl w:val="0"/>
                <w:numId w:val="2"/>
              </w:numPr>
              <w:spacing w:after="80"/>
            </w:pPr>
            <w:r>
              <w:rPr>
                <w:rFonts w:ascii="Calibri" w:eastAsia="Calibri" w:hAnsi="Calibri" w:cs="Calibri"/>
                <w:color w:val="1A1A1A"/>
                <w:sz w:val="21"/>
                <w:szCs w:val="21"/>
              </w:rPr>
              <w:t>Prettige, goed bereikbare werkplek in Stadskanaal</w:t>
            </w:r>
          </w:p>
        </w:tc>
      </w:tr>
    </w:tbl>
    <w:p w14:paraId="744BE8EC" w14:textId="77777777" w:rsidR="00726D53" w:rsidRDefault="00726D53">
      <w:pPr>
        <w:spacing w:after="28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31"/>
        <w:gridCol w:w="10075"/>
      </w:tblGrid>
      <w:tr w:rsidR="00726D53" w14:paraId="0CC27FCF" w14:textId="77777777">
        <w:tblPrEx>
          <w:tblCellMar>
            <w:top w:w="0" w:type="dxa"/>
            <w:bottom w:w="0" w:type="dxa"/>
          </w:tblCellMar>
        </w:tblPrEx>
        <w:tc>
          <w:tcPr>
            <w:tcW w:w="120" w:type="dxa"/>
            <w:shd w:val="clear" w:color="auto" w:fill="1F98D8"/>
          </w:tcPr>
          <w:p w14:paraId="1F339F58" w14:textId="77777777" w:rsidR="00726D53" w:rsidRDefault="00726D53"/>
        </w:tc>
        <w:tc>
          <w:tcPr>
            <w:tcW w:w="9200" w:type="dxa"/>
            <w:tcMar>
              <w:top w:w="40" w:type="dxa"/>
              <w:left w:w="200" w:type="dxa"/>
              <w:bottom w:w="40" w:type="dxa"/>
            </w:tcMar>
            <w:vAlign w:val="center"/>
          </w:tcPr>
          <w:p w14:paraId="1A74C551" w14:textId="77777777" w:rsidR="00726D53" w:rsidRDefault="00000000">
            <w:r>
              <w:rPr>
                <w:rFonts w:ascii="Calibri" w:eastAsia="Calibri" w:hAnsi="Calibri" w:cs="Calibri"/>
                <w:b/>
                <w:bCs/>
                <w:color w:val="1A1A1A"/>
                <w:sz w:val="26"/>
                <w:szCs w:val="26"/>
              </w:rPr>
              <w:t>Interesse?</w:t>
            </w:r>
          </w:p>
        </w:tc>
      </w:tr>
    </w:tbl>
    <w:p w14:paraId="1CADD156" w14:textId="77777777" w:rsidR="00726D53" w:rsidRDefault="00726D53">
      <w:pPr>
        <w:spacing w:after="12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206"/>
      </w:tblGrid>
      <w:tr w:rsidR="00726D53" w14:paraId="1DA57200" w14:textId="77777777">
        <w:tblPrEx>
          <w:tblCellMar>
            <w:top w:w="0" w:type="dxa"/>
            <w:bottom w:w="0" w:type="dxa"/>
          </w:tblCellMar>
        </w:tblPrEx>
        <w:tc>
          <w:tcPr>
            <w:tcW w:w="5000" w:type="pct"/>
            <w:shd w:val="clear" w:color="auto" w:fill="EAF5FC"/>
            <w:tcMar>
              <w:top w:w="220" w:type="dxa"/>
              <w:left w:w="280" w:type="dxa"/>
              <w:bottom w:w="220" w:type="dxa"/>
              <w:right w:w="280" w:type="dxa"/>
            </w:tcMar>
          </w:tcPr>
          <w:p w14:paraId="53449F5E" w14:textId="03703B1D" w:rsidR="00726D53" w:rsidRDefault="00000000">
            <w:r>
              <w:rPr>
                <w:rFonts w:ascii="Calibri" w:eastAsia="Calibri" w:hAnsi="Calibri" w:cs="Calibri"/>
                <w:color w:val="1A1A1A"/>
                <w:sz w:val="21"/>
                <w:szCs w:val="21"/>
              </w:rPr>
              <w:t>Herken jij jezelf in dit profiel en lijkt het je een mooie uitdaging om ons team te versterken? Stuur dan je motivatie en cv naar</w:t>
            </w:r>
            <w:r w:rsidR="00580EE9">
              <w:rPr>
                <w:rFonts w:ascii="Calibri" w:eastAsia="Calibri" w:hAnsi="Calibri" w:cs="Calibri"/>
                <w:color w:val="1A1A1A"/>
                <w:sz w:val="21"/>
                <w:szCs w:val="21"/>
              </w:rPr>
              <w:t xml:space="preserve"> manager@praktijkdewieke.nl</w:t>
            </w:r>
            <w:r>
              <w:rPr>
                <w:rFonts w:ascii="Calibri" w:eastAsia="Calibri" w:hAnsi="Calibri" w:cs="Calibri"/>
                <w:color w:val="1A1A1A"/>
                <w:sz w:val="21"/>
                <w:szCs w:val="21"/>
              </w:rPr>
              <w:t xml:space="preserve"> t.a.v. Niki van den Berg, praktijkmanager. Voor meer informatie over de functie kun je telefonisch contact opnemen via </w:t>
            </w:r>
            <w:r w:rsidR="00580EE9">
              <w:rPr>
                <w:rFonts w:ascii="Calibri" w:eastAsia="Calibri" w:hAnsi="Calibri" w:cs="Calibri"/>
                <w:color w:val="1A1A1A"/>
                <w:sz w:val="21"/>
                <w:szCs w:val="21"/>
              </w:rPr>
              <w:t>0599696910</w:t>
            </w:r>
          </w:p>
          <w:p w14:paraId="0AA2ABCC" w14:textId="77777777" w:rsidR="00726D53" w:rsidRDefault="00000000">
            <w:pPr>
              <w:spacing w:before="140"/>
            </w:pPr>
            <w:r>
              <w:rPr>
                <w:rFonts w:ascii="Calibri" w:eastAsia="Calibri" w:hAnsi="Calibri" w:cs="Calibri"/>
                <w:i/>
                <w:iCs/>
                <w:color w:val="5B6472"/>
                <w:sz w:val="19"/>
                <w:szCs w:val="19"/>
              </w:rPr>
              <w:t>Een referentiecheck en/of assessment kan onderdeel uitmaken van de sollicitatieprocedure.</w:t>
            </w:r>
          </w:p>
        </w:tc>
      </w:tr>
    </w:tbl>
    <w:p w14:paraId="6F132903" w14:textId="77777777" w:rsidR="003E35B1" w:rsidRDefault="003E35B1"/>
    <w:sectPr w:rsidR="003E35B1">
      <w:pgSz w:w="11906" w:h="16838"/>
      <w:pgMar w:top="600" w:right="850" w:bottom="70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11A1A"/>
    <w:multiLevelType w:val="hybridMultilevel"/>
    <w:tmpl w:val="14740C82"/>
    <w:lvl w:ilvl="0" w:tplc="4EF6816C">
      <w:start w:val="1"/>
      <w:numFmt w:val="bullet"/>
      <w:lvlText w:val="–"/>
      <w:lvlJc w:val="left"/>
      <w:pPr>
        <w:ind w:left="288" w:hanging="259"/>
      </w:pPr>
      <w:rPr>
        <w:color w:val="1F98D8"/>
      </w:rPr>
    </w:lvl>
    <w:lvl w:ilvl="1" w:tplc="B46E7774">
      <w:numFmt w:val="decimal"/>
      <w:lvlText w:val=""/>
      <w:lvlJc w:val="left"/>
    </w:lvl>
    <w:lvl w:ilvl="2" w:tplc="3216003A">
      <w:numFmt w:val="decimal"/>
      <w:lvlText w:val=""/>
      <w:lvlJc w:val="left"/>
    </w:lvl>
    <w:lvl w:ilvl="3" w:tplc="F1AE5D2A">
      <w:numFmt w:val="decimal"/>
      <w:lvlText w:val=""/>
      <w:lvlJc w:val="left"/>
    </w:lvl>
    <w:lvl w:ilvl="4" w:tplc="8CC27C6E">
      <w:numFmt w:val="decimal"/>
      <w:lvlText w:val=""/>
      <w:lvlJc w:val="left"/>
    </w:lvl>
    <w:lvl w:ilvl="5" w:tplc="034A7FD8">
      <w:numFmt w:val="decimal"/>
      <w:lvlText w:val=""/>
      <w:lvlJc w:val="left"/>
    </w:lvl>
    <w:lvl w:ilvl="6" w:tplc="12FCAC78">
      <w:numFmt w:val="decimal"/>
      <w:lvlText w:val=""/>
      <w:lvlJc w:val="left"/>
    </w:lvl>
    <w:lvl w:ilvl="7" w:tplc="F04ADFE2">
      <w:numFmt w:val="decimal"/>
      <w:lvlText w:val=""/>
      <w:lvlJc w:val="left"/>
    </w:lvl>
    <w:lvl w:ilvl="8" w:tplc="6DD02418">
      <w:numFmt w:val="decimal"/>
      <w:lvlText w:val=""/>
      <w:lvlJc w:val="left"/>
    </w:lvl>
  </w:abstractNum>
  <w:abstractNum w:abstractNumId="1" w15:restartNumberingAfterBreak="0">
    <w:nsid w:val="1E9B5532"/>
    <w:multiLevelType w:val="hybridMultilevel"/>
    <w:tmpl w:val="2430BE16"/>
    <w:lvl w:ilvl="0" w:tplc="D8C49514">
      <w:start w:val="1"/>
      <w:numFmt w:val="bullet"/>
      <w:lvlText w:val="●"/>
      <w:lvlJc w:val="left"/>
      <w:pPr>
        <w:ind w:left="720" w:hanging="360"/>
      </w:pPr>
    </w:lvl>
    <w:lvl w:ilvl="1" w:tplc="CDB8BD1E">
      <w:start w:val="1"/>
      <w:numFmt w:val="bullet"/>
      <w:lvlText w:val="○"/>
      <w:lvlJc w:val="left"/>
      <w:pPr>
        <w:ind w:left="1440" w:hanging="360"/>
      </w:pPr>
    </w:lvl>
    <w:lvl w:ilvl="2" w:tplc="AF6EC0DE">
      <w:start w:val="1"/>
      <w:numFmt w:val="bullet"/>
      <w:lvlText w:val="■"/>
      <w:lvlJc w:val="left"/>
      <w:pPr>
        <w:ind w:left="2160" w:hanging="360"/>
      </w:pPr>
    </w:lvl>
    <w:lvl w:ilvl="3" w:tplc="767AACB2">
      <w:start w:val="1"/>
      <w:numFmt w:val="bullet"/>
      <w:lvlText w:val="●"/>
      <w:lvlJc w:val="left"/>
      <w:pPr>
        <w:ind w:left="2880" w:hanging="360"/>
      </w:pPr>
    </w:lvl>
    <w:lvl w:ilvl="4" w:tplc="C43E0942">
      <w:start w:val="1"/>
      <w:numFmt w:val="bullet"/>
      <w:lvlText w:val="○"/>
      <w:lvlJc w:val="left"/>
      <w:pPr>
        <w:ind w:left="3600" w:hanging="360"/>
      </w:pPr>
    </w:lvl>
    <w:lvl w:ilvl="5" w:tplc="72B4C6AE">
      <w:start w:val="1"/>
      <w:numFmt w:val="bullet"/>
      <w:lvlText w:val="■"/>
      <w:lvlJc w:val="left"/>
      <w:pPr>
        <w:ind w:left="4320" w:hanging="360"/>
      </w:pPr>
    </w:lvl>
    <w:lvl w:ilvl="6" w:tplc="8F3A41FC">
      <w:start w:val="1"/>
      <w:numFmt w:val="bullet"/>
      <w:lvlText w:val="●"/>
      <w:lvlJc w:val="left"/>
      <w:pPr>
        <w:ind w:left="5040" w:hanging="360"/>
      </w:pPr>
    </w:lvl>
    <w:lvl w:ilvl="7" w:tplc="C8AE44AA">
      <w:start w:val="1"/>
      <w:numFmt w:val="bullet"/>
      <w:lvlText w:val="●"/>
      <w:lvlJc w:val="left"/>
      <w:pPr>
        <w:ind w:left="5760" w:hanging="360"/>
      </w:pPr>
    </w:lvl>
    <w:lvl w:ilvl="8" w:tplc="C0F88008">
      <w:start w:val="1"/>
      <w:numFmt w:val="bullet"/>
      <w:lvlText w:val="●"/>
      <w:lvlJc w:val="left"/>
      <w:pPr>
        <w:ind w:left="6480" w:hanging="360"/>
      </w:pPr>
    </w:lvl>
  </w:abstractNum>
  <w:num w:numId="1" w16cid:durableId="510413875">
    <w:abstractNumId w:val="1"/>
    <w:lvlOverride w:ilvl="0">
      <w:startOverride w:val="1"/>
    </w:lvlOverride>
  </w:num>
  <w:num w:numId="2" w16cid:durableId="7665361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D53"/>
    <w:rsid w:val="003E35B1"/>
    <w:rsid w:val="00580EE9"/>
    <w:rsid w:val="00726D53"/>
    <w:rsid w:val="00C64D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480D2"/>
  <w15:docId w15:val="{BC94848E-F1AA-4246-A642-92AADDF40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1876</Characters>
  <Application>Microsoft Office Word</Application>
  <DocSecurity>0</DocSecurity>
  <Lines>15</Lines>
  <Paragraphs>4</Paragraphs>
  <ScaleCrop>false</ScaleCrop>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User228</cp:lastModifiedBy>
  <cp:revision>2</cp:revision>
  <dcterms:created xsi:type="dcterms:W3CDTF">2026-09-15T09:53:00Z</dcterms:created>
  <dcterms:modified xsi:type="dcterms:W3CDTF">2026-09-21T07:33:00Z</dcterms:modified>
</cp:coreProperties>
</file>